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BF2" w:rsidRPr="00DF5BF2" w:rsidRDefault="00DF5BF2" w:rsidP="00DF5BF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file.3</w:t>
      </w:r>
    </w:p>
    <w:p w:rsidR="00DF5BF2" w:rsidRPr="00DF5BF2" w:rsidRDefault="00DF5BF2" w:rsidP="00DF5BF2">
      <w:pPr>
        <w:rPr>
          <w:rFonts w:ascii="Times New Roman" w:hAnsi="Times New Roman" w:cs="Times New Roman"/>
          <w:sz w:val="24"/>
        </w:rPr>
      </w:pPr>
      <w:r w:rsidRPr="00DF5BF2">
        <w:rPr>
          <w:rFonts w:ascii="Times New Roman" w:hAnsi="Times New Roman" w:cs="Times New Roman"/>
          <w:b/>
          <w:sz w:val="24"/>
        </w:rPr>
        <w:t>Data and computations</w:t>
      </w:r>
    </w:p>
    <w:p w:rsidR="00DF5BF2" w:rsidRPr="00DF5BF2" w:rsidRDefault="00DF5BF2" w:rsidP="00DF5BF2">
      <w:pPr>
        <w:rPr>
          <w:rFonts w:ascii="Times New Roman" w:hAnsi="Times New Roman" w:cs="Times New Roman"/>
          <w:sz w:val="24"/>
        </w:rPr>
      </w:pPr>
      <w:r w:rsidRPr="00DF5BF2">
        <w:rPr>
          <w:rFonts w:ascii="Times New Roman" w:hAnsi="Times New Roman" w:cs="Times New Roman"/>
          <w:sz w:val="24"/>
        </w:rPr>
        <w:t xml:space="preserve">Table </w:t>
      </w:r>
      <w:r w:rsidRPr="00DF5BF2">
        <w:rPr>
          <w:rFonts w:ascii="Times New Roman" w:hAnsi="Times New Roman" w:cs="Times New Roman"/>
          <w:i/>
          <w:sz w:val="24"/>
        </w:rPr>
        <w:fldChar w:fldCharType="begin"/>
      </w:r>
      <w:r w:rsidRPr="00DF5BF2">
        <w:rPr>
          <w:rFonts w:ascii="Times New Roman" w:hAnsi="Times New Roman" w:cs="Times New Roman"/>
          <w:sz w:val="24"/>
        </w:rPr>
        <w:instrText xml:space="preserve"> SEQ Table \* ARABIC </w:instrText>
      </w:r>
      <w:r w:rsidRPr="00DF5BF2">
        <w:rPr>
          <w:rFonts w:ascii="Times New Roman" w:hAnsi="Times New Roman" w:cs="Times New Roman"/>
          <w:i/>
          <w:sz w:val="24"/>
        </w:rPr>
        <w:fldChar w:fldCharType="separate"/>
      </w:r>
      <w:r w:rsidRPr="00DF5BF2">
        <w:rPr>
          <w:rFonts w:ascii="Times New Roman" w:hAnsi="Times New Roman" w:cs="Times New Roman"/>
          <w:i/>
          <w:sz w:val="24"/>
        </w:rPr>
        <w:t>2</w:t>
      </w:r>
      <w:r w:rsidRPr="00DF5BF2">
        <w:rPr>
          <w:rFonts w:ascii="Times New Roman" w:hAnsi="Times New Roman" w:cs="Times New Roman"/>
          <w:sz w:val="24"/>
        </w:rPr>
        <w:fldChar w:fldCharType="end"/>
      </w:r>
      <w:r w:rsidRPr="00DF5BF2">
        <w:rPr>
          <w:rFonts w:ascii="Times New Roman" w:hAnsi="Times New Roman" w:cs="Times New Roman"/>
          <w:sz w:val="24"/>
        </w:rPr>
        <w:t xml:space="preserve">: The individuals and bats involved in </w:t>
      </w:r>
      <w:proofErr w:type="spellStart"/>
      <w:r w:rsidRPr="00DF5BF2">
        <w:rPr>
          <w:rFonts w:ascii="Times New Roman" w:hAnsi="Times New Roman" w:cs="Times New Roman"/>
          <w:sz w:val="24"/>
        </w:rPr>
        <w:t>bushmeat</w:t>
      </w:r>
      <w:proofErr w:type="spellEnd"/>
      <w:r w:rsidRPr="00DF5BF2">
        <w:rPr>
          <w:rFonts w:ascii="Times New Roman" w:hAnsi="Times New Roman" w:cs="Times New Roman"/>
          <w:sz w:val="24"/>
        </w:rPr>
        <w:t xml:space="preserve"> commodity chain during migration season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750"/>
        <w:gridCol w:w="1034"/>
        <w:gridCol w:w="736"/>
        <w:gridCol w:w="1061"/>
        <w:gridCol w:w="736"/>
        <w:gridCol w:w="1350"/>
        <w:gridCol w:w="736"/>
        <w:gridCol w:w="983"/>
        <w:gridCol w:w="919"/>
        <w:gridCol w:w="1048"/>
      </w:tblGrid>
      <w:tr w:rsidR="00DF5BF2" w:rsidRPr="00DF5BF2" w:rsidTr="00DF5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Sites/ Time</w:t>
            </w:r>
          </w:p>
        </w:tc>
        <w:tc>
          <w:tcPr>
            <w:tcW w:w="1034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Hunters</w:t>
            </w:r>
          </w:p>
        </w:tc>
        <w:tc>
          <w:tcPr>
            <w:tcW w:w="73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Fruit bats</w:t>
            </w:r>
          </w:p>
        </w:tc>
        <w:tc>
          <w:tcPr>
            <w:tcW w:w="1061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Vendors</w:t>
            </w:r>
          </w:p>
        </w:tc>
        <w:tc>
          <w:tcPr>
            <w:tcW w:w="73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Fruit bats</w:t>
            </w:r>
          </w:p>
        </w:tc>
        <w:tc>
          <w:tcPr>
            <w:tcW w:w="1347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Consumers</w:t>
            </w:r>
          </w:p>
        </w:tc>
        <w:tc>
          <w:tcPr>
            <w:tcW w:w="73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Fruit bats</w:t>
            </w:r>
          </w:p>
        </w:tc>
        <w:tc>
          <w:tcPr>
            <w:tcW w:w="983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Mean of hunters /days</w:t>
            </w:r>
          </w:p>
        </w:tc>
        <w:tc>
          <w:tcPr>
            <w:tcW w:w="919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Mean bats hunted /days</w:t>
            </w:r>
          </w:p>
        </w:tc>
        <w:tc>
          <w:tcPr>
            <w:tcW w:w="1048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Cs/>
              </w:rPr>
            </w:pPr>
            <w:r w:rsidRPr="005B0047">
              <w:rPr>
                <w:rFonts w:ascii="Times New Roman" w:hAnsi="Times New Roman" w:cs="Times New Roman"/>
                <w:b w:val="0"/>
                <w:iCs/>
              </w:rPr>
              <w:t>Mean Months/ days</w:t>
            </w:r>
          </w:p>
        </w:tc>
      </w:tr>
      <w:tr w:rsidR="00DF5BF2" w:rsidRPr="00DF5BF2" w:rsidTr="00DF5B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iCs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i/>
                <w:iCs/>
                <w:sz w:val="24"/>
              </w:rPr>
              <w:t>1</w:t>
            </w:r>
          </w:p>
        </w:tc>
        <w:tc>
          <w:tcPr>
            <w:tcW w:w="1034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061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347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98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8.9</w:t>
            </w:r>
          </w:p>
        </w:tc>
        <w:tc>
          <w:tcPr>
            <w:tcW w:w="91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10.2</w:t>
            </w:r>
          </w:p>
        </w:tc>
        <w:tc>
          <w:tcPr>
            <w:tcW w:w="1048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3.9</w:t>
            </w:r>
          </w:p>
        </w:tc>
      </w:tr>
      <w:tr w:rsidR="00DF5BF2" w:rsidRPr="00DF5BF2" w:rsidTr="00DF5B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iCs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i/>
                <w:iCs/>
                <w:sz w:val="24"/>
              </w:rPr>
              <w:t>2</w:t>
            </w:r>
          </w:p>
        </w:tc>
        <w:tc>
          <w:tcPr>
            <w:tcW w:w="1034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061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347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98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10.9</w:t>
            </w:r>
          </w:p>
        </w:tc>
        <w:tc>
          <w:tcPr>
            <w:tcW w:w="91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048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4.5</w:t>
            </w:r>
          </w:p>
        </w:tc>
      </w:tr>
      <w:tr w:rsidR="00DF5BF2" w:rsidRPr="00DF5BF2" w:rsidTr="00DF5B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iCs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i/>
                <w:iCs/>
                <w:sz w:val="24"/>
              </w:rPr>
              <w:t>3</w:t>
            </w:r>
          </w:p>
        </w:tc>
        <w:tc>
          <w:tcPr>
            <w:tcW w:w="1034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061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347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8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1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048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5.2</w:t>
            </w:r>
          </w:p>
        </w:tc>
      </w:tr>
      <w:tr w:rsidR="00DF5BF2" w:rsidRPr="00DF5BF2" w:rsidTr="00DF5B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iCs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i/>
                <w:iCs/>
                <w:sz w:val="24"/>
              </w:rPr>
              <w:t>4</w:t>
            </w:r>
          </w:p>
        </w:tc>
        <w:tc>
          <w:tcPr>
            <w:tcW w:w="1034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061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347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98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91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92.9</w:t>
            </w:r>
          </w:p>
        </w:tc>
        <w:tc>
          <w:tcPr>
            <w:tcW w:w="1048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2.9</w:t>
            </w:r>
          </w:p>
        </w:tc>
      </w:tr>
      <w:tr w:rsidR="00DF5BF2" w:rsidRPr="00DF5BF2" w:rsidTr="00DF5B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iCs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i/>
                <w:iCs/>
                <w:sz w:val="24"/>
              </w:rPr>
              <w:t>5</w:t>
            </w:r>
          </w:p>
        </w:tc>
        <w:tc>
          <w:tcPr>
            <w:tcW w:w="1034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061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347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7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98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91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8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DF5BF2" w:rsidRPr="00DF5BF2" w:rsidTr="00DF5BF2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0" w:type="dxa"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i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Total</w:t>
            </w:r>
          </w:p>
        </w:tc>
        <w:tc>
          <w:tcPr>
            <w:tcW w:w="1034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95</w:t>
            </w:r>
          </w:p>
        </w:tc>
        <w:tc>
          <w:tcPr>
            <w:tcW w:w="736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68</w:t>
            </w:r>
          </w:p>
        </w:tc>
        <w:tc>
          <w:tcPr>
            <w:tcW w:w="1061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48</w:t>
            </w:r>
          </w:p>
        </w:tc>
        <w:tc>
          <w:tcPr>
            <w:tcW w:w="736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37</w:t>
            </w:r>
          </w:p>
        </w:tc>
        <w:tc>
          <w:tcPr>
            <w:tcW w:w="1350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240</w:t>
            </w:r>
          </w:p>
        </w:tc>
        <w:tc>
          <w:tcPr>
            <w:tcW w:w="733" w:type="dxa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  <w:r w:rsidRPr="00DF5BF2">
              <w:rPr>
                <w:rFonts w:ascii="Times New Roman" w:hAnsi="Times New Roman" w:cs="Times New Roman"/>
                <w:iCs/>
                <w:sz w:val="24"/>
              </w:rPr>
              <w:t>135</w:t>
            </w:r>
          </w:p>
        </w:tc>
        <w:tc>
          <w:tcPr>
            <w:tcW w:w="2950" w:type="dxa"/>
            <w:gridSpan w:val="3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</w:rPr>
            </w:pPr>
          </w:p>
        </w:tc>
      </w:tr>
    </w:tbl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</w:p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</w:p>
    <w:p w:rsidR="00DF5BF2" w:rsidRPr="005B0047" w:rsidRDefault="00DF5BF2" w:rsidP="00DF5BF2">
      <w:pPr>
        <w:rPr>
          <w:rFonts w:ascii="Times New Roman" w:hAnsi="Times New Roman" w:cs="Times New Roman"/>
          <w:iCs/>
          <w:sz w:val="24"/>
        </w:rPr>
      </w:pPr>
      <w:r w:rsidRPr="005B0047">
        <w:rPr>
          <w:rFonts w:ascii="Times New Roman" w:hAnsi="Times New Roman" w:cs="Times New Roman"/>
          <w:iCs/>
          <w:sz w:val="24"/>
        </w:rPr>
        <w:t xml:space="preserve">Table </w:t>
      </w:r>
      <w:r w:rsidRPr="005B0047">
        <w:rPr>
          <w:rFonts w:ascii="Times New Roman" w:hAnsi="Times New Roman" w:cs="Times New Roman"/>
          <w:iCs/>
          <w:sz w:val="24"/>
        </w:rPr>
        <w:fldChar w:fldCharType="begin"/>
      </w:r>
      <w:r w:rsidRPr="005B0047">
        <w:rPr>
          <w:rFonts w:ascii="Times New Roman" w:hAnsi="Times New Roman" w:cs="Times New Roman"/>
          <w:iCs/>
          <w:sz w:val="24"/>
        </w:rPr>
        <w:instrText xml:space="preserve"> SEQ Table \* ARABIC </w:instrText>
      </w:r>
      <w:r w:rsidRPr="005B0047">
        <w:rPr>
          <w:rFonts w:ascii="Times New Roman" w:hAnsi="Times New Roman" w:cs="Times New Roman"/>
          <w:iCs/>
          <w:sz w:val="24"/>
        </w:rPr>
        <w:fldChar w:fldCharType="separate"/>
      </w:r>
      <w:r w:rsidRPr="005B0047">
        <w:rPr>
          <w:rFonts w:ascii="Times New Roman" w:hAnsi="Times New Roman" w:cs="Times New Roman"/>
          <w:iCs/>
          <w:sz w:val="24"/>
        </w:rPr>
        <w:t>3</w:t>
      </w:r>
      <w:r w:rsidRPr="005B0047">
        <w:rPr>
          <w:rFonts w:ascii="Times New Roman" w:hAnsi="Times New Roman" w:cs="Times New Roman"/>
          <w:sz w:val="24"/>
        </w:rPr>
        <w:fldChar w:fldCharType="end"/>
      </w:r>
      <w:r w:rsidRPr="005B0047">
        <w:rPr>
          <w:rFonts w:ascii="Times New Roman" w:hAnsi="Times New Roman" w:cs="Times New Roman"/>
          <w:iCs/>
          <w:sz w:val="24"/>
        </w:rPr>
        <w:t>: The samples of bats tested and confirmed infected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945"/>
        <w:gridCol w:w="15"/>
        <w:gridCol w:w="975"/>
        <w:gridCol w:w="15"/>
        <w:gridCol w:w="976"/>
        <w:gridCol w:w="1520"/>
        <w:gridCol w:w="1243"/>
      </w:tblGrid>
      <w:tr w:rsidR="00DF5BF2" w:rsidRPr="005B0047" w:rsidTr="005B0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No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samples</w:t>
            </w:r>
          </w:p>
        </w:tc>
        <w:tc>
          <w:tcPr>
            <w:tcW w:w="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positive</w:t>
            </w:r>
          </w:p>
        </w:tc>
        <w:tc>
          <w:tcPr>
            <w:tcW w:w="152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Probabilities to infect</w:t>
            </w:r>
          </w:p>
        </w:tc>
        <w:tc>
          <w:tcPr>
            <w:tcW w:w="1243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country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279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0.046594982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Gabon/RC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192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0.083333333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Gabon/RC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1390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0.028776978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Gabon/RC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2147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95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0.044247788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Gabon/RC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265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0.003773585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Ghana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85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0.117647059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Ghana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0" w:type="dxa"/>
            <w:gridSpan w:val="2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748</w:t>
            </w:r>
          </w:p>
        </w:tc>
        <w:tc>
          <w:tcPr>
            <w:tcW w:w="97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1520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0.085561497</w:t>
            </w:r>
          </w:p>
        </w:tc>
        <w:tc>
          <w:tcPr>
            <w:tcW w:w="124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Zambia</w:t>
            </w:r>
          </w:p>
        </w:tc>
      </w:tr>
      <w:tr w:rsidR="00DF5BF2" w:rsidRPr="00DF5BF2" w:rsidTr="005B0047">
        <w:trPr>
          <w:gridAfter w:val="2"/>
          <w:wAfter w:w="2763" w:type="dxa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dxa"/>
          </w:tcPr>
          <w:p w:rsidR="00DF5BF2" w:rsidRPr="00DF5BF2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990" w:type="dxa"/>
            <w:gridSpan w:val="2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5021</w:t>
            </w:r>
          </w:p>
        </w:tc>
        <w:tc>
          <w:tcPr>
            <w:tcW w:w="991" w:type="dxa"/>
            <w:gridSpan w:val="2"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239</w:t>
            </w:r>
          </w:p>
        </w:tc>
      </w:tr>
    </w:tbl>
    <w:p w:rsidR="00DF5BF2" w:rsidRPr="00DF5BF2" w:rsidRDefault="00DF5BF2" w:rsidP="00DF5BF2">
      <w:pPr>
        <w:rPr>
          <w:rFonts w:ascii="Times New Roman" w:hAnsi="Times New Roman" w:cs="Times New Roman"/>
          <w:sz w:val="24"/>
        </w:rPr>
      </w:pPr>
    </w:p>
    <w:p w:rsidR="00DF5BF2" w:rsidRDefault="00DF5BF2" w:rsidP="00DF5BF2">
      <w:pPr>
        <w:rPr>
          <w:rFonts w:ascii="Times New Roman" w:hAnsi="Times New Roman" w:cs="Times New Roman"/>
          <w:sz w:val="24"/>
        </w:rPr>
      </w:pPr>
    </w:p>
    <w:p w:rsidR="005B0047" w:rsidRPr="00DF5BF2" w:rsidRDefault="005B0047" w:rsidP="00DF5BF2">
      <w:pPr>
        <w:rPr>
          <w:rFonts w:ascii="Times New Roman" w:hAnsi="Times New Roman" w:cs="Times New Roman"/>
          <w:sz w:val="24"/>
        </w:rPr>
      </w:pPr>
    </w:p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  <w:r w:rsidRPr="00DF5BF2">
        <w:rPr>
          <w:rFonts w:ascii="Times New Roman" w:hAnsi="Times New Roman" w:cs="Times New Roman"/>
          <w:b/>
          <w:iCs/>
          <w:sz w:val="24"/>
        </w:rPr>
        <w:lastRenderedPageBreak/>
        <w:t xml:space="preserve">Table </w:t>
      </w:r>
      <w:r w:rsidRPr="00DF5BF2">
        <w:rPr>
          <w:rFonts w:ascii="Times New Roman" w:hAnsi="Times New Roman" w:cs="Times New Roman"/>
          <w:b/>
          <w:iCs/>
          <w:sz w:val="24"/>
        </w:rPr>
        <w:fldChar w:fldCharType="begin"/>
      </w:r>
      <w:r w:rsidRPr="00DF5BF2">
        <w:rPr>
          <w:rFonts w:ascii="Times New Roman" w:hAnsi="Times New Roman" w:cs="Times New Roman"/>
          <w:b/>
          <w:iCs/>
          <w:sz w:val="24"/>
        </w:rPr>
        <w:instrText xml:space="preserve"> SEQ Table \* ARABIC </w:instrText>
      </w:r>
      <w:r w:rsidRPr="00DF5BF2">
        <w:rPr>
          <w:rFonts w:ascii="Times New Roman" w:hAnsi="Times New Roman" w:cs="Times New Roman"/>
          <w:b/>
          <w:iCs/>
          <w:sz w:val="24"/>
        </w:rPr>
        <w:fldChar w:fldCharType="separate"/>
      </w:r>
      <w:r w:rsidRPr="00DF5BF2">
        <w:rPr>
          <w:rFonts w:ascii="Times New Roman" w:hAnsi="Times New Roman" w:cs="Times New Roman"/>
          <w:b/>
          <w:iCs/>
          <w:sz w:val="24"/>
        </w:rPr>
        <w:t>4</w:t>
      </w:r>
      <w:r w:rsidRPr="00DF5BF2">
        <w:rPr>
          <w:rFonts w:ascii="Times New Roman" w:hAnsi="Times New Roman" w:cs="Times New Roman"/>
          <w:sz w:val="24"/>
        </w:rPr>
        <w:fldChar w:fldCharType="end"/>
      </w:r>
      <w:r w:rsidRPr="00DF5BF2">
        <w:rPr>
          <w:rFonts w:ascii="Times New Roman" w:hAnsi="Times New Roman" w:cs="Times New Roman"/>
          <w:b/>
          <w:iCs/>
          <w:sz w:val="24"/>
        </w:rPr>
        <w:t>: Probabilistic transmission rate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260"/>
        <w:gridCol w:w="1389"/>
        <w:gridCol w:w="1536"/>
        <w:gridCol w:w="1803"/>
      </w:tblGrid>
      <w:tr w:rsidR="00DF5BF2" w:rsidRPr="005B0047" w:rsidTr="005B0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Months</w:t>
            </w:r>
          </w:p>
        </w:tc>
        <w:tc>
          <w:tcPr>
            <w:tcW w:w="1389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beta(hunter)</w:t>
            </w:r>
          </w:p>
        </w:tc>
        <w:tc>
          <w:tcPr>
            <w:tcW w:w="153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beta(vendors)</w:t>
            </w:r>
          </w:p>
        </w:tc>
        <w:tc>
          <w:tcPr>
            <w:tcW w:w="1803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beta(consumers)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0.5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7.43E-04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0.00421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9.72E-04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1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0.00361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0.0012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1.5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0.00632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0.01263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0.00345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2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0.01685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0.05054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0.00389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2.5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0.01579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0.01579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0.00132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3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0.00842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0.02527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0.00842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3.5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0.0034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0.02211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0.0068</w:t>
            </w:r>
          </w:p>
        </w:tc>
      </w:tr>
      <w:tr w:rsidR="00DF5BF2" w:rsidRPr="00DF5BF2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5B0047">
              <w:rPr>
                <w:rFonts w:ascii="Times New Roman" w:hAnsi="Times New Roman" w:cs="Times New Roman"/>
                <w:b w:val="0"/>
                <w:sz w:val="24"/>
              </w:rPr>
              <w:t>4.5</w:t>
            </w:r>
          </w:p>
        </w:tc>
        <w:tc>
          <w:tcPr>
            <w:tcW w:w="1389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0.00345</w:t>
            </w:r>
          </w:p>
        </w:tc>
        <w:tc>
          <w:tcPr>
            <w:tcW w:w="1536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0.11371</w:t>
            </w:r>
          </w:p>
        </w:tc>
        <w:tc>
          <w:tcPr>
            <w:tcW w:w="1803" w:type="dxa"/>
            <w:noWrap/>
            <w:hideMark/>
          </w:tcPr>
          <w:p w:rsidR="00DF5BF2" w:rsidRPr="00DF5BF2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F5BF2">
              <w:rPr>
                <w:rFonts w:ascii="Times New Roman" w:hAnsi="Times New Roman" w:cs="Times New Roman"/>
                <w:sz w:val="24"/>
              </w:rPr>
              <w:t>0.01624</w:t>
            </w:r>
          </w:p>
        </w:tc>
      </w:tr>
    </w:tbl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</w:p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  <w:r w:rsidRPr="00DF5BF2">
        <w:rPr>
          <w:rFonts w:ascii="Times New Roman" w:hAnsi="Times New Roman" w:cs="Times New Roman"/>
          <w:b/>
          <w:iCs/>
          <w:sz w:val="24"/>
        </w:rPr>
        <w:t xml:space="preserve">Table </w:t>
      </w:r>
      <w:r w:rsidRPr="00DF5BF2">
        <w:rPr>
          <w:rFonts w:ascii="Times New Roman" w:hAnsi="Times New Roman" w:cs="Times New Roman"/>
          <w:b/>
          <w:iCs/>
          <w:sz w:val="24"/>
        </w:rPr>
        <w:fldChar w:fldCharType="begin"/>
      </w:r>
      <w:r w:rsidRPr="00DF5BF2">
        <w:rPr>
          <w:rFonts w:ascii="Times New Roman" w:hAnsi="Times New Roman" w:cs="Times New Roman"/>
          <w:b/>
          <w:iCs/>
          <w:sz w:val="24"/>
        </w:rPr>
        <w:instrText xml:space="preserve"> SEQ Table \* ARABIC </w:instrText>
      </w:r>
      <w:r w:rsidRPr="00DF5BF2">
        <w:rPr>
          <w:rFonts w:ascii="Times New Roman" w:hAnsi="Times New Roman" w:cs="Times New Roman"/>
          <w:b/>
          <w:iCs/>
          <w:sz w:val="24"/>
        </w:rPr>
        <w:fldChar w:fldCharType="separate"/>
      </w:r>
      <w:r w:rsidRPr="00DF5BF2">
        <w:rPr>
          <w:rFonts w:ascii="Times New Roman" w:hAnsi="Times New Roman" w:cs="Times New Roman"/>
          <w:b/>
          <w:iCs/>
          <w:sz w:val="24"/>
        </w:rPr>
        <w:t>5</w:t>
      </w:r>
      <w:r w:rsidRPr="00DF5BF2">
        <w:rPr>
          <w:rFonts w:ascii="Times New Roman" w:hAnsi="Times New Roman" w:cs="Times New Roman"/>
          <w:sz w:val="24"/>
        </w:rPr>
        <w:fldChar w:fldCharType="end"/>
      </w:r>
      <w:r w:rsidRPr="00DF5BF2">
        <w:rPr>
          <w:rFonts w:ascii="Times New Roman" w:hAnsi="Times New Roman" w:cs="Times New Roman"/>
          <w:b/>
          <w:iCs/>
          <w:sz w:val="24"/>
        </w:rPr>
        <w:t>: Predicted susceptible individuals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100"/>
        <w:gridCol w:w="1255"/>
        <w:gridCol w:w="1304"/>
        <w:gridCol w:w="1463"/>
        <w:gridCol w:w="1304"/>
        <w:gridCol w:w="1467"/>
        <w:gridCol w:w="1467"/>
      </w:tblGrid>
      <w:tr w:rsidR="00DF5BF2" w:rsidRPr="005B0047" w:rsidTr="005B0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vMerge w:val="restart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Time (Months)</w:t>
            </w:r>
          </w:p>
        </w:tc>
        <w:tc>
          <w:tcPr>
            <w:tcW w:w="2575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Susceptible(hunters)</w:t>
            </w:r>
          </w:p>
        </w:tc>
        <w:tc>
          <w:tcPr>
            <w:tcW w:w="2705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susceptible vendors</w:t>
            </w:r>
          </w:p>
        </w:tc>
        <w:tc>
          <w:tcPr>
            <w:tcW w:w="2960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susceptible (consumers)</w:t>
            </w:r>
          </w:p>
        </w:tc>
      </w:tr>
      <w:tr w:rsidR="00DF5BF2" w:rsidRPr="005B0047" w:rsidTr="005B004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vMerge/>
            <w:noWrap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</w:p>
        </w:tc>
        <w:tc>
          <w:tcPr>
            <w:tcW w:w="1045" w:type="dxa"/>
            <w:noWrap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predicted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approximated</w:t>
            </w:r>
          </w:p>
        </w:tc>
        <w:tc>
          <w:tcPr>
            <w:tcW w:w="1476" w:type="dxa"/>
            <w:noWrap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predicted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approximated</w:t>
            </w:r>
          </w:p>
        </w:tc>
        <w:tc>
          <w:tcPr>
            <w:tcW w:w="1480" w:type="dxa"/>
            <w:noWrap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predicted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approximated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0.5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31.97621776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32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14.93682842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54.94654713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55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22.9169745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23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37.95427581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38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1.5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8.943145581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6.911559792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26.9069655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28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2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4.915771231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7.595701907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30.87948807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31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2.5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25.58938475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26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17.7157279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89.88155329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90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3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11.89892548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13.64623917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24.78942808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25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3.5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31.89115051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32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5.867339688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33.76869484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34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5B0047">
              <w:rPr>
                <w:rFonts w:ascii="Times New Roman" w:hAnsi="Times New Roman" w:cs="Times New Roman"/>
                <w:b w:val="0"/>
                <w:sz w:val="20"/>
              </w:rPr>
              <w:t>4.5</w:t>
            </w:r>
          </w:p>
        </w:tc>
        <w:tc>
          <w:tcPr>
            <w:tcW w:w="1045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44.84494249</w:t>
            </w:r>
          </w:p>
        </w:tc>
        <w:tc>
          <w:tcPr>
            <w:tcW w:w="153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45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8.862911614</w:t>
            </w:r>
          </w:p>
        </w:tc>
        <w:tc>
          <w:tcPr>
            <w:tcW w:w="1229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148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53.12281753</w:t>
            </w:r>
          </w:p>
        </w:tc>
        <w:tc>
          <w:tcPr>
            <w:tcW w:w="1480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5B0047">
              <w:rPr>
                <w:rFonts w:ascii="Times New Roman" w:hAnsi="Times New Roman" w:cs="Times New Roman"/>
                <w:sz w:val="20"/>
              </w:rPr>
              <w:t>54</w:t>
            </w:r>
          </w:p>
        </w:tc>
      </w:tr>
    </w:tbl>
    <w:p w:rsidR="005B0047" w:rsidRDefault="005B0047" w:rsidP="00DF5BF2">
      <w:pPr>
        <w:rPr>
          <w:rFonts w:ascii="Times New Roman" w:hAnsi="Times New Roman" w:cs="Times New Roman"/>
          <w:b/>
          <w:iCs/>
          <w:sz w:val="24"/>
        </w:rPr>
      </w:pPr>
    </w:p>
    <w:p w:rsidR="005B0047" w:rsidRDefault="005B0047" w:rsidP="00DF5BF2">
      <w:pPr>
        <w:rPr>
          <w:rFonts w:ascii="Times New Roman" w:hAnsi="Times New Roman" w:cs="Times New Roman"/>
          <w:b/>
          <w:iCs/>
          <w:sz w:val="24"/>
        </w:rPr>
      </w:pPr>
    </w:p>
    <w:p w:rsidR="00DF5BF2" w:rsidRPr="00DF5BF2" w:rsidRDefault="00DF5BF2" w:rsidP="00DF5BF2">
      <w:pPr>
        <w:rPr>
          <w:rFonts w:ascii="Times New Roman" w:hAnsi="Times New Roman" w:cs="Times New Roman"/>
          <w:b/>
          <w:iCs/>
          <w:sz w:val="24"/>
        </w:rPr>
      </w:pPr>
      <w:r w:rsidRPr="00DF5BF2">
        <w:rPr>
          <w:rFonts w:ascii="Times New Roman" w:hAnsi="Times New Roman" w:cs="Times New Roman"/>
          <w:b/>
          <w:iCs/>
          <w:sz w:val="24"/>
        </w:rPr>
        <w:lastRenderedPageBreak/>
        <w:t xml:space="preserve">Table </w:t>
      </w:r>
      <w:r w:rsidRPr="00DF5BF2">
        <w:rPr>
          <w:rFonts w:ascii="Times New Roman" w:hAnsi="Times New Roman" w:cs="Times New Roman"/>
          <w:b/>
          <w:iCs/>
          <w:sz w:val="24"/>
        </w:rPr>
        <w:fldChar w:fldCharType="begin"/>
      </w:r>
      <w:r w:rsidRPr="00DF5BF2">
        <w:rPr>
          <w:rFonts w:ascii="Times New Roman" w:hAnsi="Times New Roman" w:cs="Times New Roman"/>
          <w:b/>
          <w:iCs/>
          <w:sz w:val="24"/>
        </w:rPr>
        <w:instrText xml:space="preserve"> SEQ Table \* ARABIC </w:instrText>
      </w:r>
      <w:r w:rsidRPr="00DF5BF2">
        <w:rPr>
          <w:rFonts w:ascii="Times New Roman" w:hAnsi="Times New Roman" w:cs="Times New Roman"/>
          <w:b/>
          <w:iCs/>
          <w:sz w:val="24"/>
        </w:rPr>
        <w:fldChar w:fldCharType="separate"/>
      </w:r>
      <w:r w:rsidRPr="00DF5BF2">
        <w:rPr>
          <w:rFonts w:ascii="Times New Roman" w:hAnsi="Times New Roman" w:cs="Times New Roman"/>
          <w:b/>
          <w:iCs/>
          <w:sz w:val="24"/>
        </w:rPr>
        <w:t>6</w:t>
      </w:r>
      <w:r w:rsidRPr="00DF5BF2">
        <w:rPr>
          <w:rFonts w:ascii="Times New Roman" w:hAnsi="Times New Roman" w:cs="Times New Roman"/>
          <w:sz w:val="24"/>
        </w:rPr>
        <w:fldChar w:fldCharType="end"/>
      </w:r>
      <w:r w:rsidRPr="00DF5BF2">
        <w:rPr>
          <w:rFonts w:ascii="Times New Roman" w:hAnsi="Times New Roman" w:cs="Times New Roman"/>
          <w:b/>
          <w:iCs/>
          <w:sz w:val="24"/>
        </w:rPr>
        <w:t>: Predicted infected individuals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260"/>
        <w:gridCol w:w="1476"/>
        <w:gridCol w:w="617"/>
        <w:gridCol w:w="1976"/>
        <w:gridCol w:w="677"/>
        <w:gridCol w:w="2242"/>
        <w:gridCol w:w="1102"/>
      </w:tblGrid>
      <w:tr w:rsidR="00DF5BF2" w:rsidRPr="005B0047" w:rsidTr="005B0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Time (Months)</w:t>
            </w:r>
          </w:p>
        </w:tc>
        <w:tc>
          <w:tcPr>
            <w:tcW w:w="2093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Infected (hu</w:t>
            </w:r>
            <w:bookmarkStart w:id="0" w:name="_GoBack"/>
            <w:bookmarkEnd w:id="0"/>
            <w:r w:rsidRPr="005B0047">
              <w:rPr>
                <w:rFonts w:ascii="Times New Roman" w:hAnsi="Times New Roman" w:cs="Times New Roman"/>
                <w:b w:val="0"/>
              </w:rPr>
              <w:t>nters)</w:t>
            </w:r>
          </w:p>
        </w:tc>
        <w:tc>
          <w:tcPr>
            <w:tcW w:w="2653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Infected</w:t>
            </w:r>
          </w:p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(Vendors)</w:t>
            </w:r>
            <w:r w:rsidR="001B12D2">
              <w:rPr>
                <w:rFonts w:ascii="Times New Roman" w:hAnsi="Times New Roman" w:cs="Times New Roman"/>
                <w:b w:val="0"/>
              </w:rPr>
              <w:t xml:space="preserve">    approximation</w:t>
            </w:r>
          </w:p>
        </w:tc>
        <w:tc>
          <w:tcPr>
            <w:tcW w:w="3344" w:type="dxa"/>
            <w:gridSpan w:val="2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Infected</w:t>
            </w:r>
          </w:p>
          <w:p w:rsidR="00DF5BF2" w:rsidRPr="005B0047" w:rsidRDefault="00DF5BF2" w:rsidP="001B12D2">
            <w:pPr>
              <w:tabs>
                <w:tab w:val="left" w:pos="2442"/>
              </w:tabs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(Consumers)</w:t>
            </w:r>
            <w:r w:rsidR="001B12D2">
              <w:rPr>
                <w:rFonts w:ascii="Times New Roman" w:hAnsi="Times New Roman" w:cs="Times New Roman"/>
                <w:b w:val="0"/>
              </w:rPr>
              <w:t xml:space="preserve">        approximation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0.5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0.512000371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0.112499113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1.512500799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0.528997076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1.4440004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1.5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0.121497688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0.073494159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1.093494591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0.049992876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0.127831065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1.921987369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2.5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1.689788728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0.80989874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2.025000272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3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0.431985025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0.58780969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1.874935005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2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3.5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3.583982815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0.125968873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4.045910019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5</w:t>
            </w:r>
          </w:p>
        </w:tc>
      </w:tr>
      <w:tr w:rsidR="00DF5BF2" w:rsidRPr="005B0047" w:rsidTr="005B00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5B0047">
              <w:rPr>
                <w:rFonts w:ascii="Times New Roman" w:hAnsi="Times New Roman" w:cs="Times New Roman"/>
                <w:b w:val="0"/>
              </w:rPr>
              <w:t>4.5</w:t>
            </w:r>
          </w:p>
        </w:tc>
        <w:tc>
          <w:tcPr>
            <w:tcW w:w="14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9.112454923</w:t>
            </w:r>
          </w:p>
        </w:tc>
        <w:tc>
          <w:tcPr>
            <w:tcW w:w="61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76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0.446861089</w:t>
            </w:r>
          </w:p>
        </w:tc>
        <w:tc>
          <w:tcPr>
            <w:tcW w:w="677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42" w:type="dxa"/>
            <w:noWrap/>
            <w:hideMark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13.12026321</w:t>
            </w:r>
          </w:p>
        </w:tc>
        <w:tc>
          <w:tcPr>
            <w:tcW w:w="1102" w:type="dxa"/>
          </w:tcPr>
          <w:p w:rsidR="00DF5BF2" w:rsidRPr="005B0047" w:rsidRDefault="00DF5BF2" w:rsidP="00DF5BF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B0047">
              <w:rPr>
                <w:rFonts w:ascii="Times New Roman" w:hAnsi="Times New Roman" w:cs="Times New Roman"/>
              </w:rPr>
              <w:t>14</w:t>
            </w:r>
          </w:p>
        </w:tc>
      </w:tr>
    </w:tbl>
    <w:p w:rsidR="00DF5BF2" w:rsidRPr="00DF5BF2" w:rsidRDefault="00DF5BF2" w:rsidP="00DF5BF2">
      <w:pPr>
        <w:rPr>
          <w:rFonts w:ascii="Times New Roman" w:hAnsi="Times New Roman" w:cs="Times New Roman"/>
          <w:sz w:val="24"/>
        </w:rPr>
      </w:pPr>
    </w:p>
    <w:p w:rsidR="00DF5BF2" w:rsidRPr="00DF5BF2" w:rsidRDefault="00DF5BF2">
      <w:pPr>
        <w:rPr>
          <w:rFonts w:ascii="Times New Roman" w:hAnsi="Times New Roman" w:cs="Times New Roman"/>
          <w:sz w:val="24"/>
        </w:rPr>
      </w:pPr>
    </w:p>
    <w:sectPr w:rsidR="00DF5BF2" w:rsidRPr="00DF5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3sDQxM7Q0NDIwMTBW0lEKTi0uzszPAykwrAUAdwWDgywAAAA="/>
  </w:docVars>
  <w:rsids>
    <w:rsidRoot w:val="00DF5BF2"/>
    <w:rsid w:val="001B12D2"/>
    <w:rsid w:val="005B0047"/>
    <w:rsid w:val="00901AA1"/>
    <w:rsid w:val="00D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E316E"/>
  <w15:chartTrackingRefBased/>
  <w15:docId w15:val="{C084EBEB-07B0-49DC-9BCE-1F2887B91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5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F5BF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DF5BF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JayP</dc:creator>
  <cp:keywords/>
  <dc:description/>
  <cp:lastModifiedBy>JayP</cp:lastModifiedBy>
  <cp:revision>3</cp:revision>
  <dcterms:created xsi:type="dcterms:W3CDTF">2019-08-08T03:44:00Z</dcterms:created>
  <dcterms:modified xsi:type="dcterms:W3CDTF">2019-08-08T03:52:00Z</dcterms:modified>
</cp:coreProperties>
</file>